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048" from="1.201883pt,.00003pt" to="1.201883pt,587.690865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1.201883pt,761.714111pt" to="1.201883pt,792.000003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1.201883pt,677.106106pt" to="1.201883pt,612.68866pt" stroked="true" strokeweight="1.201883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0"/>
        </w:rPr>
      </w:pPr>
    </w:p>
    <w:p>
      <w:pPr>
        <w:pStyle w:val="BodyText"/>
        <w:ind w:left="113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915833</wp:posOffset>
            </wp:positionH>
            <wp:positionV relativeFrom="paragraph">
              <wp:posOffset>515518</wp:posOffset>
            </wp:positionV>
            <wp:extent cx="5072142" cy="4267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14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Schedule of Income for the California State Preschool Program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3"/>
        <w:gridCol w:w="1577"/>
        <w:gridCol w:w="740"/>
        <w:gridCol w:w="3346"/>
      </w:tblGrid>
      <w:tr>
        <w:trPr>
          <w:trHeight w:val="624" w:hRule="atLeast"/>
        </w:trPr>
        <w:tc>
          <w:tcPr>
            <w:tcW w:w="22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77"/>
              <w:ind w:left="958" w:right="976"/>
              <w:jc w:val="center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1-2</w:t>
            </w:r>
          </w:p>
        </w:tc>
        <w:tc>
          <w:tcPr>
            <w:tcW w:w="23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6"/>
              <w:ind w:right="69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$5,540</w:t>
            </w:r>
          </w:p>
        </w:tc>
        <w:tc>
          <w:tcPr>
            <w:tcW w:w="3346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71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$66,479</w:t>
            </w:r>
          </w:p>
        </w:tc>
      </w:tr>
      <w:tr>
        <w:trPr>
          <w:trHeight w:val="669" w:hRule="atLeast"/>
        </w:trPr>
        <w:tc>
          <w:tcPr>
            <w:tcW w:w="4610" w:type="dxa"/>
            <w:gridSpan w:val="3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3881" w:val="left" w:leader="none"/>
              </w:tabs>
              <w:spacing w:before="110"/>
              <w:ind w:left="1097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3</w:t>
              <w:tab/>
              <w:t>$6,157</w:t>
            </w:r>
          </w:p>
        </w:tc>
        <w:tc>
          <w:tcPr>
            <w:tcW w:w="3346" w:type="dxa"/>
          </w:tcPr>
          <w:p>
            <w:pPr>
              <w:pStyle w:val="TableParagraph"/>
              <w:spacing w:before="110"/>
              <w:ind w:right="71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$73,885</w:t>
            </w:r>
          </w:p>
        </w:tc>
      </w:tr>
      <w:tr>
        <w:trPr>
          <w:trHeight w:val="665" w:hRule="atLeast"/>
        </w:trPr>
        <w:tc>
          <w:tcPr>
            <w:tcW w:w="38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74" w:val="left" w:leader="none"/>
              </w:tabs>
              <w:spacing w:before="75"/>
              <w:ind w:left="1093"/>
              <w:rPr>
                <w:sz w:val="25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4</w:t>
              <w:tab/>
            </w:r>
            <w:r>
              <w:rPr>
                <w:color w:val="282828"/>
                <w:w w:val="105"/>
                <w:sz w:val="25"/>
              </w:rPr>
              <w:t>I</w:t>
            </w:r>
          </w:p>
        </w:tc>
        <w:tc>
          <w:tcPr>
            <w:tcW w:w="7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2"/>
              <w:ind w:left="19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$7,069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24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$8,199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$9,330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91" w:lineRule="exact"/>
              <w:ind w:left="24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$9,542</w:t>
            </w:r>
          </w:p>
          <w:p>
            <w:pPr>
              <w:pStyle w:val="TableParagraph"/>
              <w:spacing w:line="109" w:lineRule="exact"/>
              <w:ind w:left="6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31313"/>
                <w:w w:val="104"/>
                <w:sz w:val="25"/>
              </w:rPr>
              <w:t>-</w:t>
            </w:r>
          </w:p>
        </w:tc>
        <w:tc>
          <w:tcPr>
            <w:tcW w:w="3346" w:type="dxa"/>
          </w:tcPr>
          <w:p>
            <w:pPr>
              <w:pStyle w:val="TableParagraph"/>
              <w:spacing w:before="107"/>
              <w:ind w:right="78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$84,822</w:t>
            </w:r>
          </w:p>
        </w:tc>
      </w:tr>
      <w:tr>
        <w:trPr>
          <w:trHeight w:val="420" w:hRule="atLeast"/>
        </w:trPr>
        <w:tc>
          <w:tcPr>
            <w:tcW w:w="38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74" w:val="left" w:leader="none"/>
              </w:tabs>
              <w:spacing w:before="73"/>
              <w:ind w:left="1097"/>
              <w:rPr>
                <w:sz w:val="25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5</w:t>
              <w:tab/>
            </w:r>
            <w:r>
              <w:rPr>
                <w:color w:val="424242"/>
                <w:w w:val="105"/>
                <w:sz w:val="25"/>
              </w:rPr>
              <w:t>I</w:t>
            </w: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before="105"/>
              <w:ind w:right="71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$98,393</w:t>
            </w:r>
          </w:p>
        </w:tc>
      </w:tr>
      <w:tr>
        <w:trPr>
          <w:trHeight w:val="417" w:hRule="atLeast"/>
        </w:trPr>
        <w:tc>
          <w:tcPr>
            <w:tcW w:w="38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74" w:val="left" w:leader="none"/>
              </w:tabs>
              <w:spacing w:before="70"/>
              <w:ind w:left="1097"/>
              <w:rPr>
                <w:sz w:val="25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6</w:t>
              <w:tab/>
            </w:r>
            <w:r>
              <w:rPr>
                <w:color w:val="424242"/>
                <w:w w:val="105"/>
                <w:sz w:val="25"/>
              </w:rPr>
              <w:t>I</w:t>
            </w: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before="103"/>
              <w:ind w:right="78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$111,965</w:t>
            </w:r>
          </w:p>
        </w:tc>
      </w:tr>
      <w:tr>
        <w:trPr>
          <w:trHeight w:val="427" w:hRule="atLeast"/>
        </w:trPr>
        <w:tc>
          <w:tcPr>
            <w:tcW w:w="38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74" w:val="left" w:leader="none"/>
              </w:tabs>
              <w:spacing w:before="70"/>
              <w:ind w:left="1096"/>
              <w:rPr>
                <w:sz w:val="25"/>
              </w:rPr>
            </w:pPr>
            <w:r>
              <w:rPr>
                <w:color w:val="131313"/>
                <w:position w:val="1"/>
                <w:sz w:val="20"/>
              </w:rPr>
              <w:t>7</w:t>
              <w:tab/>
            </w:r>
            <w:r>
              <w:rPr>
                <w:color w:val="424242"/>
                <w:sz w:val="25"/>
              </w:rPr>
              <w:t>I</w:t>
            </w: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before="103"/>
              <w:ind w:right="78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$114,509</w:t>
            </w:r>
          </w:p>
        </w:tc>
      </w:tr>
      <w:tr>
        <w:trPr>
          <w:trHeight w:val="427" w:hRule="atLeast"/>
        </w:trPr>
        <w:tc>
          <w:tcPr>
            <w:tcW w:w="38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74" w:val="left" w:leader="none"/>
              </w:tabs>
              <w:spacing w:before="75"/>
              <w:ind w:left="1097"/>
              <w:rPr>
                <w:sz w:val="25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8</w:t>
              <w:tab/>
            </w:r>
            <w:r>
              <w:rPr>
                <w:color w:val="525252"/>
                <w:w w:val="105"/>
                <w:sz w:val="25"/>
              </w:rPr>
              <w:t>I</w:t>
            </w:r>
          </w:p>
        </w:tc>
        <w:tc>
          <w:tcPr>
            <w:tcW w:w="408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129" w:val="left" w:leader="none"/>
              </w:tabs>
              <w:spacing w:line="208" w:lineRule="auto" w:before="126"/>
              <w:ind w:left="14"/>
              <w:rPr>
                <w:sz w:val="20"/>
              </w:rPr>
            </w:pPr>
            <w:r>
              <w:rPr>
                <w:rFonts w:ascii="Times New Roman"/>
                <w:color w:val="131313"/>
                <w:spacing w:val="-24"/>
                <w:w w:val="95"/>
                <w:position w:val="-6"/>
                <w:sz w:val="23"/>
                <w:u w:val="thick" w:color="424242"/>
              </w:rPr>
              <w:t>$9,</w:t>
            </w:r>
            <w:r>
              <w:rPr>
                <w:rFonts w:ascii="Times New Roman"/>
                <w:color w:val="131313"/>
                <w:spacing w:val="-36"/>
                <w:w w:val="95"/>
                <w:position w:val="-6"/>
                <w:sz w:val="23"/>
                <w:u w:val="thick" w:color="424242"/>
              </w:rPr>
              <w:t> </w:t>
            </w:r>
            <w:r>
              <w:rPr>
                <w:rFonts w:ascii="Times New Roman"/>
                <w:color w:val="131313"/>
                <w:w w:val="95"/>
                <w:position w:val="-6"/>
                <w:sz w:val="23"/>
                <w:u w:val="thick" w:color="424242"/>
              </w:rPr>
              <w:t>755</w:t>
            </w:r>
            <w:r>
              <w:rPr>
                <w:rFonts w:ascii="Times New Roman"/>
                <w:color w:val="131313"/>
                <w:spacing w:val="45"/>
                <w:w w:val="95"/>
                <w:position w:val="-6"/>
                <w:sz w:val="23"/>
              </w:rPr>
              <w:t> </w:t>
            </w:r>
            <w:r>
              <w:rPr>
                <w:rFonts w:ascii="Times New Roman"/>
                <w:color w:val="424242"/>
                <w:w w:val="60"/>
                <w:position w:val="-6"/>
                <w:sz w:val="23"/>
              </w:rPr>
              <w:t>1</w:t>
              <w:tab/>
            </w:r>
            <w:r>
              <w:rPr>
                <w:color w:val="131313"/>
                <w:w w:val="95"/>
                <w:sz w:val="20"/>
              </w:rPr>
              <w:t>$117,054</w:t>
            </w:r>
          </w:p>
        </w:tc>
      </w:tr>
      <w:tr>
        <w:trPr>
          <w:trHeight w:val="424" w:hRule="atLeast"/>
        </w:trPr>
        <w:tc>
          <w:tcPr>
            <w:tcW w:w="7956" w:type="dxa"/>
            <w:gridSpan w:val="4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tabs>
                <w:tab w:pos="2274" w:val="left" w:leader="none"/>
                <w:tab w:pos="3755" w:val="left" w:leader="none"/>
                <w:tab w:pos="6992" w:val="left" w:leader="none"/>
              </w:tabs>
              <w:spacing w:line="86" w:lineRule="auto" w:before="121"/>
              <w:ind w:left="1097"/>
              <w:rPr>
                <w:sz w:val="20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9</w:t>
              <w:tab/>
            </w:r>
            <w:r>
              <w:rPr>
                <w:color w:val="424242"/>
                <w:w w:val="105"/>
                <w:sz w:val="25"/>
              </w:rPr>
              <w:t>I</w:t>
              <w:tab/>
            </w:r>
            <w:r>
              <w:rPr>
                <w:rFonts w:ascii="Times New Roman"/>
                <w:color w:val="282828"/>
                <w:spacing w:val="2"/>
                <w:w w:val="105"/>
                <w:position w:val="-20"/>
                <w:sz w:val="31"/>
              </w:rPr>
              <w:t>-</w:t>
            </w:r>
            <w:r>
              <w:rPr>
                <w:color w:val="131313"/>
                <w:spacing w:val="2"/>
                <w:w w:val="105"/>
                <w:position w:val="1"/>
                <w:sz w:val="20"/>
              </w:rPr>
              <w:t>$9,967</w:t>
              <w:tab/>
            </w:r>
            <w:r>
              <w:rPr>
                <w:color w:val="131313"/>
                <w:w w:val="105"/>
                <w:position w:val="1"/>
                <w:sz w:val="20"/>
              </w:rPr>
              <w:t>$119,598</w:t>
            </w:r>
          </w:p>
        </w:tc>
      </w:tr>
      <w:tr>
        <w:trPr>
          <w:trHeight w:val="419" w:hRule="atLeast"/>
        </w:trPr>
        <w:tc>
          <w:tcPr>
            <w:tcW w:w="461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274" w:val="left" w:leader="none"/>
                <w:tab w:pos="3771" w:val="left" w:leader="none"/>
              </w:tabs>
              <w:spacing w:before="72"/>
              <w:ind w:left="1040"/>
              <w:rPr>
                <w:sz w:val="20"/>
              </w:rPr>
            </w:pPr>
            <w:r>
              <w:rPr>
                <w:color w:val="131313"/>
                <w:w w:val="105"/>
                <w:position w:val="2"/>
                <w:sz w:val="20"/>
              </w:rPr>
              <w:t>10</w:t>
              <w:tab/>
            </w:r>
            <w:r>
              <w:rPr>
                <w:color w:val="424242"/>
                <w:w w:val="105"/>
                <w:sz w:val="25"/>
              </w:rPr>
              <w:t>I</w:t>
              <w:tab/>
            </w:r>
            <w:r>
              <w:rPr>
                <w:color w:val="131313"/>
                <w:w w:val="105"/>
                <w:position w:val="1"/>
                <w:sz w:val="20"/>
              </w:rPr>
              <w:t>$10,179</w:t>
            </w:r>
          </w:p>
        </w:tc>
        <w:tc>
          <w:tcPr>
            <w:tcW w:w="3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right="69"/>
              <w:jc w:val="right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>$122,143</w:t>
            </w:r>
          </w:p>
        </w:tc>
      </w:tr>
      <w:tr>
        <w:trPr>
          <w:trHeight w:val="410" w:hRule="atLeast"/>
        </w:trPr>
        <w:tc>
          <w:tcPr>
            <w:tcW w:w="4610" w:type="dxa"/>
            <w:gridSpan w:val="3"/>
          </w:tcPr>
          <w:p>
            <w:pPr>
              <w:pStyle w:val="TableParagraph"/>
              <w:tabs>
                <w:tab w:pos="2279" w:val="left" w:leader="none"/>
                <w:tab w:pos="3771" w:val="left" w:leader="none"/>
              </w:tabs>
              <w:spacing w:before="65"/>
              <w:ind w:left="1040"/>
              <w:rPr>
                <w:sz w:val="20"/>
              </w:rPr>
            </w:pPr>
            <w:r>
              <w:rPr>
                <w:color w:val="131313"/>
                <w:w w:val="105"/>
                <w:position w:val="1"/>
                <w:sz w:val="20"/>
              </w:rPr>
              <w:t>11</w:t>
              <w:tab/>
            </w:r>
            <w:r>
              <w:rPr>
                <w:color w:val="424242"/>
                <w:w w:val="105"/>
                <w:sz w:val="25"/>
              </w:rPr>
              <w:t>I</w:t>
              <w:tab/>
            </w:r>
            <w:r>
              <w:rPr>
                <w:color w:val="131313"/>
                <w:w w:val="105"/>
                <w:position w:val="1"/>
                <w:sz w:val="20"/>
              </w:rPr>
              <w:t>$10,391</w:t>
            </w:r>
          </w:p>
        </w:tc>
        <w:tc>
          <w:tcPr>
            <w:tcW w:w="3346" w:type="dxa"/>
          </w:tcPr>
          <w:p>
            <w:pPr>
              <w:pStyle w:val="TableParagraph"/>
              <w:spacing w:before="98"/>
              <w:ind w:right="73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$124,687</w:t>
            </w:r>
          </w:p>
        </w:tc>
      </w:tr>
      <w:tr>
        <w:trPr>
          <w:trHeight w:val="420" w:hRule="atLeast"/>
        </w:trPr>
        <w:tc>
          <w:tcPr>
            <w:tcW w:w="4610" w:type="dxa"/>
            <w:gridSpan w:val="3"/>
          </w:tcPr>
          <w:p>
            <w:pPr>
              <w:pStyle w:val="TableParagraph"/>
              <w:tabs>
                <w:tab w:pos="2279" w:val="left" w:leader="none"/>
                <w:tab w:pos="3771" w:val="left" w:leader="none"/>
              </w:tabs>
              <w:spacing w:before="73"/>
              <w:ind w:left="1040"/>
              <w:rPr>
                <w:sz w:val="20"/>
              </w:rPr>
            </w:pPr>
            <w:r>
              <w:rPr>
                <w:color w:val="131313"/>
                <w:w w:val="105"/>
                <w:position w:val="2"/>
                <w:sz w:val="20"/>
              </w:rPr>
              <w:t>12</w:t>
              <w:tab/>
            </w:r>
            <w:r>
              <w:rPr>
                <w:color w:val="424242"/>
                <w:w w:val="105"/>
                <w:sz w:val="25"/>
              </w:rPr>
              <w:t>I</w:t>
              <w:tab/>
            </w:r>
            <w:r>
              <w:rPr>
                <w:color w:val="131313"/>
                <w:w w:val="105"/>
                <w:position w:val="1"/>
                <w:sz w:val="20"/>
              </w:rPr>
              <w:t>$10,603</w:t>
            </w:r>
          </w:p>
        </w:tc>
        <w:tc>
          <w:tcPr>
            <w:tcW w:w="3346" w:type="dxa"/>
          </w:tcPr>
          <w:p>
            <w:pPr>
              <w:pStyle w:val="TableParagraph"/>
              <w:spacing w:before="105"/>
              <w:ind w:right="78"/>
              <w:jc w:val="right"/>
              <w:rPr>
                <w:sz w:val="20"/>
              </w:rPr>
            </w:pPr>
            <w:r>
              <w:rPr>
                <w:color w:val="131313"/>
                <w:sz w:val="20"/>
              </w:rPr>
              <w:t>$127,232</w:t>
            </w:r>
          </w:p>
        </w:tc>
      </w:tr>
    </w:tbl>
    <w:sectPr>
      <w:type w:val="continuous"/>
      <w:pgSz w:w="12240" w:h="15840"/>
      <w:pgMar w:top="0" w:bottom="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2021-03-24T19:36:12Z</dcterms:created>
  <dcterms:modified xsi:type="dcterms:W3CDTF">2021-03-24T19:36:12Z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Canon iR-ADV C5560 III  PDF</vt:lpwstr>
  </property>
  <property fmtid="{D5CDD505-2E9C-101B-9397-08002B2CF9AE}" pid="4" name="LastSaved">
    <vt:filetime>2021-03-23T00:00:00Z</vt:filetime>
  </property>
</Properties>
</file>